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1" w:rsidRP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5234C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о сетевом взаимодействии и сотрудничестве</w:t>
      </w:r>
      <w:r w:rsidR="00CB7A2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CB7A26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октября 2020</w:t>
      </w:r>
      <w:r w:rsidR="00AB0151">
        <w:rPr>
          <w:rFonts w:ascii="Times New Roman" w:hAnsi="Times New Roman" w:cs="Times New Roman"/>
          <w:b/>
          <w:sz w:val="28"/>
          <w:szCs w:val="28"/>
        </w:rPr>
        <w:t>г.</w:t>
      </w:r>
    </w:p>
    <w:p w:rsidR="00AB0151" w:rsidRDefault="00AB0151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5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«Детско-юношеский центр» (МБУДО «ДЮЦ»), именуемое в дальнейшем «ДЮЦ», в лице директора Медведевой Ю.В., действующего на основании Устава, с одной стороны, и муниципальное бюджетное дошкольное образовательное учреждение детский сад «Светлячок» </w:t>
      </w:r>
      <w:r w:rsidR="00160BF0">
        <w:rPr>
          <w:rFonts w:ascii="Times New Roman" w:hAnsi="Times New Roman" w:cs="Times New Roman"/>
          <w:sz w:val="28"/>
          <w:szCs w:val="28"/>
        </w:rPr>
        <w:t xml:space="preserve">г. Южи </w:t>
      </w:r>
      <w:r w:rsidRPr="00AB0151">
        <w:rPr>
          <w:rFonts w:ascii="Times New Roman" w:hAnsi="Times New Roman" w:cs="Times New Roman"/>
          <w:sz w:val="28"/>
          <w:szCs w:val="28"/>
        </w:rPr>
        <w:t>(МБДОУ детский сад  «Светлячок»</w:t>
      </w:r>
      <w:r w:rsidR="00160BF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60BF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60BF0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), и</w:t>
      </w:r>
      <w:r w:rsidRPr="00AB0151">
        <w:rPr>
          <w:rFonts w:ascii="Times New Roman" w:hAnsi="Times New Roman" w:cs="Times New Roman"/>
          <w:sz w:val="28"/>
          <w:szCs w:val="28"/>
        </w:rPr>
        <w:t>менуемый в дальнейшем «Д</w:t>
      </w:r>
      <w:r w:rsidR="008A0027">
        <w:rPr>
          <w:rFonts w:ascii="Times New Roman" w:hAnsi="Times New Roman" w:cs="Times New Roman"/>
          <w:sz w:val="28"/>
          <w:szCs w:val="28"/>
        </w:rPr>
        <w:t>етский сад», в лице заведующей Р</w:t>
      </w:r>
      <w:r w:rsidRPr="00AB0151">
        <w:rPr>
          <w:rFonts w:ascii="Times New Roman" w:hAnsi="Times New Roman" w:cs="Times New Roman"/>
          <w:sz w:val="28"/>
          <w:szCs w:val="28"/>
        </w:rPr>
        <w:t>ожковой Ю.С., действующей на основании Устава</w:t>
      </w:r>
      <w:r>
        <w:rPr>
          <w:rFonts w:ascii="Times New Roman" w:hAnsi="Times New Roman" w:cs="Times New Roman"/>
          <w:sz w:val="28"/>
          <w:szCs w:val="28"/>
        </w:rPr>
        <w:t>, с другой стороны, далее именуемые совместно «Стороны», в рамках сетевого взаимодействия с целью развития дополнительного образования детей, обеспечения реализации индивидуальной траектории ребенка, заключили настоящий Договор о нижеследу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ющем:</w:t>
      </w: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151" w:rsidRDefault="00AB0151" w:rsidP="00AB01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83687" w:rsidRPr="00CB7A26" w:rsidRDefault="00AB0151" w:rsidP="00405697">
      <w:pPr>
        <w:ind w:firstLine="426"/>
        <w:jc w:val="both"/>
        <w:rPr>
          <w:color w:val="00000A"/>
          <w:sz w:val="28"/>
          <w:szCs w:val="28"/>
          <w:shd w:val="clear" w:color="auto" w:fill="FFFFFF"/>
        </w:rPr>
      </w:pPr>
      <w:r w:rsidRPr="00160BF0">
        <w:rPr>
          <w:sz w:val="28"/>
          <w:szCs w:val="28"/>
        </w:rPr>
        <w:t xml:space="preserve">Стороны договариваются о сетевом взаимодействии для </w:t>
      </w:r>
      <w:r w:rsidR="009A1933" w:rsidRPr="00160BF0">
        <w:rPr>
          <w:sz w:val="28"/>
          <w:szCs w:val="28"/>
        </w:rPr>
        <w:t>реализации дополнительнойобщеразвивающей</w:t>
      </w:r>
      <w:r w:rsidR="00125621" w:rsidRPr="00160BF0">
        <w:rPr>
          <w:sz w:val="28"/>
          <w:szCs w:val="28"/>
        </w:rPr>
        <w:t xml:space="preserve"> программ</w:t>
      </w:r>
      <w:r w:rsidR="009A1933" w:rsidRPr="00160BF0">
        <w:rPr>
          <w:sz w:val="28"/>
          <w:szCs w:val="28"/>
        </w:rPr>
        <w:t>ы</w:t>
      </w:r>
      <w:r w:rsidR="00160BF0" w:rsidRPr="00160BF0">
        <w:rPr>
          <w:sz w:val="28"/>
          <w:szCs w:val="28"/>
        </w:rPr>
        <w:t>«Юные творцы»</w:t>
      </w:r>
      <w:r w:rsidR="00CB7A26">
        <w:rPr>
          <w:sz w:val="28"/>
          <w:szCs w:val="28"/>
        </w:rPr>
        <w:t xml:space="preserve"> в целях </w:t>
      </w:r>
      <w:r w:rsidR="00CB7A26">
        <w:rPr>
          <w:color w:val="00000A"/>
          <w:sz w:val="28"/>
          <w:szCs w:val="28"/>
          <w:shd w:val="clear" w:color="auto" w:fill="FFFFFF"/>
        </w:rPr>
        <w:t>создания</w:t>
      </w:r>
      <w:r w:rsidR="00CB7A26" w:rsidRPr="009720BE">
        <w:rPr>
          <w:color w:val="00000A"/>
          <w:sz w:val="28"/>
          <w:szCs w:val="28"/>
          <w:shd w:val="clear" w:color="auto" w:fill="FFFFFF"/>
        </w:rPr>
        <w:t xml:space="preserve"> условий для развития и самореали</w:t>
      </w:r>
      <w:r w:rsidR="00405697">
        <w:rPr>
          <w:color w:val="00000A"/>
          <w:sz w:val="28"/>
          <w:szCs w:val="28"/>
          <w:shd w:val="clear" w:color="auto" w:fill="FFFFFF"/>
        </w:rPr>
        <w:t>зации творчески одарённых детей в возрасте от 4-х до 7-ми лет.</w:t>
      </w:r>
    </w:p>
    <w:p w:rsidR="00383687" w:rsidRPr="0032092D" w:rsidRDefault="00CB7A26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2092D">
        <w:rPr>
          <w:sz w:val="28"/>
          <w:szCs w:val="28"/>
        </w:rPr>
        <w:t xml:space="preserve">. </w:t>
      </w:r>
      <w:r w:rsidR="00383687" w:rsidRPr="0032092D">
        <w:rPr>
          <w:sz w:val="28"/>
          <w:szCs w:val="28"/>
        </w:rPr>
        <w:t>Под сетевым взаимодействием сторон понимается:</w:t>
      </w:r>
    </w:p>
    <w:p w:rsidR="0032092D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687" w:rsidRPr="0032092D">
        <w:rPr>
          <w:sz w:val="28"/>
          <w:szCs w:val="28"/>
        </w:rPr>
        <w:t xml:space="preserve">совместная разработка, в соответствии с </w:t>
      </w:r>
      <w:r w:rsidR="009A1933" w:rsidRPr="009A1933">
        <w:rPr>
          <w:sz w:val="28"/>
          <w:szCs w:val="28"/>
        </w:rPr>
        <w:t xml:space="preserve">интересами </w:t>
      </w:r>
      <w:r w:rsidRPr="009A1933">
        <w:rPr>
          <w:sz w:val="28"/>
          <w:szCs w:val="28"/>
        </w:rPr>
        <w:t>в</w:t>
      </w:r>
      <w:r w:rsidR="00383687" w:rsidRPr="009A1933">
        <w:rPr>
          <w:sz w:val="28"/>
          <w:szCs w:val="28"/>
        </w:rPr>
        <w:t>оспитанников</w:t>
      </w:r>
      <w:r w:rsidR="009A1933">
        <w:rPr>
          <w:sz w:val="28"/>
          <w:szCs w:val="28"/>
        </w:rPr>
        <w:t xml:space="preserve">, дополнительных </w:t>
      </w:r>
      <w:r w:rsidR="00383687" w:rsidRPr="0032092D">
        <w:rPr>
          <w:sz w:val="28"/>
          <w:szCs w:val="28"/>
        </w:rPr>
        <w:t>общеразвивающих программ</w:t>
      </w:r>
      <w:r w:rsidRPr="0032092D">
        <w:rPr>
          <w:sz w:val="28"/>
          <w:szCs w:val="28"/>
        </w:rPr>
        <w:t>;</w:t>
      </w:r>
    </w:p>
    <w:p w:rsidR="00383687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687" w:rsidRPr="0032092D">
        <w:rPr>
          <w:sz w:val="28"/>
          <w:szCs w:val="28"/>
        </w:rPr>
        <w:t>совме</w:t>
      </w:r>
      <w:r>
        <w:rPr>
          <w:sz w:val="28"/>
          <w:szCs w:val="28"/>
        </w:rPr>
        <w:t xml:space="preserve">стная реализация </w:t>
      </w:r>
      <w:r w:rsidR="009A1933">
        <w:rPr>
          <w:sz w:val="28"/>
          <w:szCs w:val="28"/>
        </w:rPr>
        <w:t xml:space="preserve">дополнительных </w:t>
      </w:r>
      <w:r w:rsidRPr="0032092D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программ;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«Детским садом» «</w:t>
      </w:r>
      <w:proofErr w:type="spellStart"/>
      <w:r>
        <w:rPr>
          <w:sz w:val="28"/>
          <w:szCs w:val="28"/>
        </w:rPr>
        <w:t>ДЮЦу</w:t>
      </w:r>
      <w:proofErr w:type="spellEnd"/>
      <w:r>
        <w:rPr>
          <w:sz w:val="28"/>
          <w:szCs w:val="28"/>
        </w:rPr>
        <w:t>»</w:t>
      </w:r>
      <w:r w:rsidR="008A0027">
        <w:rPr>
          <w:sz w:val="28"/>
          <w:szCs w:val="28"/>
        </w:rPr>
        <w:t xml:space="preserve"> и </w:t>
      </w:r>
      <w:r w:rsidR="008A0027" w:rsidRPr="009A1933">
        <w:rPr>
          <w:sz w:val="28"/>
          <w:szCs w:val="28"/>
        </w:rPr>
        <w:t>«</w:t>
      </w:r>
      <w:proofErr w:type="spellStart"/>
      <w:r w:rsidR="008A0027" w:rsidRPr="009A1933">
        <w:rPr>
          <w:sz w:val="28"/>
          <w:szCs w:val="28"/>
        </w:rPr>
        <w:t>ДЮЦом</w:t>
      </w:r>
      <w:proofErr w:type="spellEnd"/>
      <w:r w:rsidR="008A0027" w:rsidRPr="009A1933">
        <w:rPr>
          <w:sz w:val="28"/>
          <w:szCs w:val="28"/>
        </w:rPr>
        <w:t>» «Детскому саду»</w:t>
      </w:r>
      <w:r>
        <w:rPr>
          <w:sz w:val="28"/>
          <w:szCs w:val="28"/>
        </w:rPr>
        <w:t xml:space="preserve"> права безвозмездного пользования имуществом в установленных законом пределах;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информационном обеспечении деятельности партнера по договору, представление его интересов в согласованном порядке.</w:t>
      </w:r>
    </w:p>
    <w:p w:rsidR="0032092D" w:rsidRDefault="00CB7A26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2092D">
        <w:rPr>
          <w:sz w:val="28"/>
          <w:szCs w:val="28"/>
        </w:rPr>
        <w:t>. Настоящий договор является рамочным, т.е. определяющим структуру, принципы и общие прав</w:t>
      </w:r>
      <w:r w:rsidR="00303A5C">
        <w:rPr>
          <w:sz w:val="28"/>
          <w:szCs w:val="28"/>
        </w:rPr>
        <w:t>и</w:t>
      </w:r>
      <w:r w:rsidR="0032092D">
        <w:rPr>
          <w:sz w:val="28"/>
          <w:szCs w:val="28"/>
        </w:rPr>
        <w:t>ла отношений сторон.</w:t>
      </w:r>
      <w:r w:rsidR="00303A5C">
        <w:rPr>
          <w:sz w:val="28"/>
          <w:szCs w:val="28"/>
        </w:rPr>
        <w:t xml:space="preserve">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303A5C" w:rsidRDefault="00CB7A26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3A5C">
        <w:rPr>
          <w:sz w:val="28"/>
          <w:szCs w:val="28"/>
        </w:rPr>
        <w:t>. В своей деятельности «Стороны» не ставят задач извлечения прибыли, либо ведут деятельность по привлечению финансовых и материальных ресурсов для обеспечения ведения совместной деятельности «Сторон»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</w:t>
      </w:r>
      <w:r w:rsidR="00325331">
        <w:rPr>
          <w:sz w:val="28"/>
          <w:szCs w:val="28"/>
        </w:rPr>
        <w:t xml:space="preserve">. Все дополнительно привлекаемые финансовые и материальные средства расходуются на </w:t>
      </w:r>
      <w:r w:rsidR="00325331">
        <w:rPr>
          <w:sz w:val="28"/>
          <w:szCs w:val="28"/>
        </w:rPr>
        <w:lastRenderedPageBreak/>
        <w:t>уставную деятельность «Сторон».</w:t>
      </w:r>
    </w:p>
    <w:p w:rsidR="00325331" w:rsidRDefault="00CB7A26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25331">
        <w:rPr>
          <w:sz w:val="28"/>
          <w:szCs w:val="28"/>
        </w:rPr>
        <w:t>. «Стороны» обеспечивают следующие стандарты качества  совместного ведения деятельности: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планируемых результатов в соответствии с реализуемой доп</w:t>
      </w:r>
      <w:r w:rsidR="009A1933">
        <w:rPr>
          <w:sz w:val="28"/>
          <w:szCs w:val="28"/>
        </w:rPr>
        <w:t xml:space="preserve">олнительной </w:t>
      </w:r>
      <w:r>
        <w:rPr>
          <w:sz w:val="28"/>
          <w:szCs w:val="28"/>
        </w:rPr>
        <w:t>общеразвивающей программой»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«ДЮЦ»</w:t>
      </w:r>
      <w:r w:rsidR="009A1933">
        <w:rPr>
          <w:sz w:val="28"/>
          <w:szCs w:val="28"/>
        </w:rPr>
        <w:t xml:space="preserve"> и «Детский сад» гарантирую</w:t>
      </w:r>
      <w:r>
        <w:rPr>
          <w:sz w:val="28"/>
          <w:szCs w:val="28"/>
        </w:rPr>
        <w:t>т наличие лицензии на ведение образовательной деятельности.</w:t>
      </w:r>
    </w:p>
    <w:p w:rsidR="00325331" w:rsidRDefault="00CB7A26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25331">
        <w:rPr>
          <w:sz w:val="28"/>
          <w:szCs w:val="28"/>
        </w:rPr>
        <w:t>. «Стороны»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</w:t>
      </w:r>
      <w:r w:rsidR="006F529D">
        <w:rPr>
          <w:sz w:val="28"/>
          <w:szCs w:val="28"/>
        </w:rPr>
        <w:t xml:space="preserve"> и иных обстоятельств, обеспечивающих законность деятельности «Стороны».</w:t>
      </w:r>
    </w:p>
    <w:p w:rsidR="00CE6346" w:rsidRDefault="00CE6346" w:rsidP="0032092D">
      <w:pPr>
        <w:jc w:val="both"/>
        <w:rPr>
          <w:sz w:val="28"/>
          <w:szCs w:val="28"/>
        </w:rPr>
      </w:pPr>
    </w:p>
    <w:p w:rsidR="00CE6346" w:rsidRPr="00CE6346" w:rsidRDefault="00CE6346" w:rsidP="00CE634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6346">
        <w:rPr>
          <w:b/>
          <w:sz w:val="28"/>
          <w:szCs w:val="28"/>
        </w:rPr>
        <w:t xml:space="preserve">Права </w:t>
      </w:r>
      <w:r w:rsidR="009A1933">
        <w:rPr>
          <w:b/>
          <w:sz w:val="28"/>
          <w:szCs w:val="28"/>
        </w:rPr>
        <w:t>и</w:t>
      </w:r>
      <w:r w:rsidRPr="00CE6346">
        <w:rPr>
          <w:b/>
          <w:sz w:val="28"/>
          <w:szCs w:val="28"/>
        </w:rPr>
        <w:t xml:space="preserve"> обязанности сторон</w:t>
      </w:r>
    </w:p>
    <w:p w:rsidR="00383687" w:rsidRDefault="00CE6346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содействует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1933">
        <w:rPr>
          <w:rFonts w:ascii="Times New Roman" w:hAnsi="Times New Roman" w:cs="Times New Roman"/>
          <w:sz w:val="28"/>
          <w:szCs w:val="28"/>
        </w:rPr>
        <w:t>, а «ДЮЦ» содействует «Детскому саду»</w:t>
      </w:r>
      <w:r>
        <w:rPr>
          <w:rFonts w:ascii="Times New Roman" w:hAnsi="Times New Roman" w:cs="Times New Roman"/>
          <w:sz w:val="28"/>
          <w:szCs w:val="28"/>
        </w:rPr>
        <w:t xml:space="preserve"> в ведении образовательной деятельности по предоставлению дополнительного образования детей.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обеспечивают взаимное содействие в вопросах кадрового обеспечения деятельности партнера по настоящему договору.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ведения совместной деятельности стороны взаимно используют имущество друг друга.</w:t>
      </w:r>
    </w:p>
    <w:p w:rsidR="005C768B" w:rsidRDefault="005C768B" w:rsidP="005C7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договора безвозмездного пользования имуществом.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Default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FB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628FB" w:rsidRDefault="009A1933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«01» октя</w:t>
      </w:r>
      <w:r w:rsidR="00CB7A26">
        <w:rPr>
          <w:rFonts w:ascii="Times New Roman" w:hAnsi="Times New Roman" w:cs="Times New Roman"/>
          <w:sz w:val="28"/>
          <w:szCs w:val="28"/>
        </w:rPr>
        <w:t>бря и действует до «31» мая 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D628FB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добросове</w:t>
      </w:r>
      <w:r w:rsidR="00D6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но исполнять принятые на себя об</w:t>
      </w:r>
      <w:r>
        <w:rPr>
          <w:rFonts w:ascii="Times New Roman" w:hAnsi="Times New Roman" w:cs="Times New Roman"/>
          <w:sz w:val="28"/>
          <w:szCs w:val="28"/>
        </w:rPr>
        <w:t>язательства по настоящему Д</w:t>
      </w:r>
      <w:r w:rsidR="00D628FB">
        <w:rPr>
          <w:rFonts w:ascii="Times New Roman" w:hAnsi="Times New Roman" w:cs="Times New Roman"/>
          <w:sz w:val="28"/>
          <w:szCs w:val="28"/>
        </w:rPr>
        <w:t xml:space="preserve">оговору,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акже нести ответственность за неисполнение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и заключенных для его реализации дополнительных договоров.</w:t>
      </w:r>
    </w:p>
    <w:p w:rsidR="00125621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Договору заключаются в письменной форме.</w:t>
      </w:r>
    </w:p>
    <w:p w:rsidR="00680053" w:rsidRDefault="00680053" w:rsidP="00680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2 001"/>
          </v:shape>
        </w:pict>
      </w:r>
    </w:p>
    <w:sectPr w:rsidR="00680053" w:rsidSect="0056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B821DC9"/>
    <w:multiLevelType w:val="multilevel"/>
    <w:tmpl w:val="870A1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96"/>
    <w:rsid w:val="00125621"/>
    <w:rsid w:val="0015234C"/>
    <w:rsid w:val="00160BF0"/>
    <w:rsid w:val="00303A5C"/>
    <w:rsid w:val="0032092D"/>
    <w:rsid w:val="00325331"/>
    <w:rsid w:val="00383687"/>
    <w:rsid w:val="00405697"/>
    <w:rsid w:val="004A3E2E"/>
    <w:rsid w:val="004B6A96"/>
    <w:rsid w:val="005605B3"/>
    <w:rsid w:val="005C768B"/>
    <w:rsid w:val="00680053"/>
    <w:rsid w:val="006F529D"/>
    <w:rsid w:val="008A0027"/>
    <w:rsid w:val="009A1933"/>
    <w:rsid w:val="00A96143"/>
    <w:rsid w:val="00AB0151"/>
    <w:rsid w:val="00CB7A26"/>
    <w:rsid w:val="00CE6346"/>
    <w:rsid w:val="00D628FB"/>
    <w:rsid w:val="00D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ДЮЦ1</dc:creator>
  <cp:lastModifiedBy>Пользователь Windows</cp:lastModifiedBy>
  <cp:revision>9</cp:revision>
  <cp:lastPrinted>2019-11-21T14:44:00Z</cp:lastPrinted>
  <dcterms:created xsi:type="dcterms:W3CDTF">2019-02-18T12:02:00Z</dcterms:created>
  <dcterms:modified xsi:type="dcterms:W3CDTF">2021-01-18T13:05:00Z</dcterms:modified>
</cp:coreProperties>
</file>